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52F72" w:rsidP="00475F64">
      <w:pPr>
        <w:rPr>
          <w:rFonts w:ascii="Arial" w:hAnsi="Arial" w:cs="Arial"/>
          <w:sz w:val="16"/>
          <w:szCs w:val="16"/>
          <w:lang w:val="ru-RU"/>
        </w:rPr>
      </w:pP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2076DC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13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фондов» </w:t>
      </w:r>
      <w:r w:rsidR="001108E4">
        <w:rPr>
          <w:rFonts w:ascii="Arial" w:hAnsi="Arial" w:cs="Arial"/>
          <w:iCs/>
          <w:szCs w:val="24"/>
          <w:lang w:val="ru-RU"/>
        </w:rPr>
        <w:t xml:space="preserve">(далее – Отчет) </w:t>
      </w:r>
      <w:r>
        <w:rPr>
          <w:rFonts w:ascii="Arial" w:hAnsi="Arial" w:cs="Arial"/>
          <w:iCs/>
          <w:szCs w:val="24"/>
          <w:lang w:val="ru-RU"/>
        </w:rPr>
        <w:t>по состоянию на 31.10.2021г.</w:t>
      </w:r>
      <w:r w:rsidR="001108E4">
        <w:rPr>
          <w:rFonts w:ascii="Arial" w:hAnsi="Arial" w:cs="Arial"/>
          <w:iCs/>
          <w:szCs w:val="24"/>
          <w:lang w:val="ru-RU"/>
        </w:rPr>
        <w:t xml:space="preserve">, который размещен по адресу: </w:t>
      </w:r>
      <w:hyperlink r:id="rId7" w:history="1">
        <w:r w:rsidR="001108E4" w:rsidRPr="0069130C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http://uk-sgs.ru/?docs=1&amp;detail=169</w:t>
        </w:r>
      </w:hyperlink>
      <w:r w:rsidR="001108E4">
        <w:rPr>
          <w:rFonts w:ascii="Arial" w:hAnsi="Arial" w:cs="Arial"/>
          <w:iCs/>
          <w:szCs w:val="24"/>
          <w:lang w:val="ru-RU"/>
        </w:rPr>
        <w:t xml:space="preserve"> </w:t>
      </w: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4114"/>
        <w:gridCol w:w="2767"/>
        <w:gridCol w:w="2696"/>
      </w:tblGrid>
      <w:tr w:rsidR="001108E4" w:rsidRPr="001108E4" w:rsidTr="001108E4">
        <w:tc>
          <w:tcPr>
            <w:tcW w:w="4114" w:type="dxa"/>
            <w:vAlign w:val="center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2767" w:type="dxa"/>
            <w:vAlign w:val="center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2696" w:type="dxa"/>
            <w:vAlign w:val="center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1108E4" w:rsidRPr="001108E4" w:rsidTr="001108E4">
        <w:tc>
          <w:tcPr>
            <w:tcW w:w="4114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 xml:space="preserve">Раздел </w:t>
            </w:r>
            <w:r w:rsidRPr="001108E4">
              <w:rPr>
                <w:rFonts w:ascii="Arial" w:hAnsi="Arial" w:cs="Arial"/>
                <w:iCs/>
                <w:szCs w:val="24"/>
              </w:rPr>
              <w:t>II</w:t>
            </w: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.Расчет собственных средств, строка 06 Общая величина обязательств,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2767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 xml:space="preserve">           6 495 897,92</w:t>
            </w:r>
          </w:p>
        </w:tc>
        <w:tc>
          <w:tcPr>
            <w:tcW w:w="2696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5 043 489,72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1108E4" w:rsidRPr="001108E4" w:rsidTr="001108E4">
        <w:tc>
          <w:tcPr>
            <w:tcW w:w="4114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 xml:space="preserve">Раздел </w:t>
            </w:r>
            <w:r w:rsidRPr="001108E4">
              <w:rPr>
                <w:rFonts w:ascii="Arial" w:hAnsi="Arial" w:cs="Arial"/>
                <w:iCs/>
                <w:szCs w:val="24"/>
              </w:rPr>
              <w:t>II</w:t>
            </w: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.Расчет собственных средств, строка 07 Размер собственных средств,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2767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36 865 763,48</w:t>
            </w:r>
          </w:p>
        </w:tc>
        <w:tc>
          <w:tcPr>
            <w:tcW w:w="2696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38 318 171,62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1108E4" w:rsidRPr="001108E4" w:rsidTr="001108E4">
        <w:tc>
          <w:tcPr>
            <w:tcW w:w="4114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 xml:space="preserve">Раздел </w:t>
            </w:r>
            <w:r w:rsidRPr="001108E4">
              <w:rPr>
                <w:rFonts w:ascii="Arial" w:hAnsi="Arial" w:cs="Arial"/>
                <w:iCs/>
                <w:szCs w:val="24"/>
              </w:rPr>
              <w:t>II</w:t>
            </w: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.Расчет собственных средств, строка 08 Минимальный  размер собственных средств  ,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2767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20 </w:t>
            </w:r>
            <w:bookmarkStart w:id="0" w:name="_GoBack"/>
            <w:bookmarkEnd w:id="0"/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139 928,06</w:t>
            </w:r>
          </w:p>
        </w:tc>
        <w:tc>
          <w:tcPr>
            <w:tcW w:w="2696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20 140 987,47</w:t>
            </w:r>
          </w:p>
        </w:tc>
      </w:tr>
      <w:tr w:rsidR="001108E4" w:rsidRPr="001108E4" w:rsidTr="001108E4">
        <w:tc>
          <w:tcPr>
            <w:tcW w:w="4114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Подраздел 5.3 Обязательства не указанные в таблицах пунктов 5.1 и 5.2, строка Арендные обязательства, графа 4, размер обязательства.</w:t>
            </w:r>
          </w:p>
        </w:tc>
        <w:tc>
          <w:tcPr>
            <w:tcW w:w="2767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1 452 408,14</w:t>
            </w:r>
          </w:p>
        </w:tc>
        <w:tc>
          <w:tcPr>
            <w:tcW w:w="2696" w:type="dxa"/>
          </w:tcPr>
          <w:p w:rsidR="001108E4" w:rsidRPr="001108E4" w:rsidRDefault="001108E4" w:rsidP="001108E4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1108E4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</w:tbl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8" w:history="1">
        <w:r w:rsidRPr="0069130C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http://uk-sgs.ru/?docs=1&amp;detail=170</w:t>
        </w:r>
      </w:hyperlink>
      <w:r>
        <w:rPr>
          <w:rFonts w:ascii="Arial" w:hAnsi="Arial" w:cs="Arial"/>
          <w:iCs/>
          <w:szCs w:val="24"/>
          <w:lang w:val="ru-RU"/>
        </w:rPr>
        <w:t xml:space="preserve"> </w:t>
      </w:r>
    </w:p>
    <w:p w:rsidR="001108E4" w:rsidRPr="002076DC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3B7362" w:rsidRDefault="004F7B80" w:rsidP="004F7B80">
      <w:pPr>
        <w:tabs>
          <w:tab w:val="left" w:pos="1280"/>
        </w:tabs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ab/>
      </w:r>
    </w:p>
    <w:sectPr w:rsidR="003B7362" w:rsidRPr="003B7362" w:rsidSect="00976D98">
      <w:headerReference w:type="default" r:id="rId9"/>
      <w:footnotePr>
        <w:pos w:val="beneathText"/>
      </w:footnotePr>
      <w:pgSz w:w="11907" w:h="16839" w:code="9"/>
      <w:pgMar w:top="2229" w:right="850" w:bottom="24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81" w:rsidRDefault="002C0826">
    <w:pPr>
      <w:pStyle w:val="a8"/>
    </w:pPr>
    <w:r>
      <w:rPr>
        <w:lang w:val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-230505</wp:posOffset>
          </wp:positionH>
          <wp:positionV relativeFrom="paragraph">
            <wp:posOffset>-198120</wp:posOffset>
          </wp:positionV>
          <wp:extent cx="6824980" cy="1108710"/>
          <wp:effectExtent l="19050" t="0" r="0" b="0"/>
          <wp:wrapNone/>
          <wp:docPr id="3" name="Рисунок 3" descr="Бланк у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ланк ук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980" cy="1108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F7993"/>
    <w:rsid w:val="00305362"/>
    <w:rsid w:val="00361E87"/>
    <w:rsid w:val="003A2002"/>
    <w:rsid w:val="003B7362"/>
    <w:rsid w:val="003C3E20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62BC6"/>
    <w:rsid w:val="007C1204"/>
    <w:rsid w:val="007C33B7"/>
    <w:rsid w:val="007C50F2"/>
    <w:rsid w:val="007D16D0"/>
    <w:rsid w:val="007D1DEF"/>
    <w:rsid w:val="00821577"/>
    <w:rsid w:val="008257F6"/>
    <w:rsid w:val="008441B2"/>
    <w:rsid w:val="00852F72"/>
    <w:rsid w:val="008615A3"/>
    <w:rsid w:val="00871887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D93EC7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-sgs.ru/?docs=1&amp;detail=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7</cp:revision>
  <cp:lastPrinted>2021-08-27T05:00:00Z</cp:lastPrinted>
  <dcterms:created xsi:type="dcterms:W3CDTF">2020-08-05T08:17:00Z</dcterms:created>
  <dcterms:modified xsi:type="dcterms:W3CDTF">2021-12-30T07:47:00Z</dcterms:modified>
</cp:coreProperties>
</file>